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3B49" w14:textId="439C3098" w:rsidR="00020578" w:rsidRPr="00032C2D" w:rsidRDefault="00873142" w:rsidP="00020578">
      <w:pPr>
        <w:spacing w:after="0" w:line="240" w:lineRule="auto"/>
        <w:jc w:val="center"/>
        <w:rPr>
          <w:b/>
          <w:color w:val="404040" w:themeColor="text1" w:themeTint="BF"/>
          <w:sz w:val="28"/>
          <w:szCs w:val="28"/>
        </w:rPr>
      </w:pPr>
      <w:r w:rsidRPr="00032C2D">
        <w:rPr>
          <w:b/>
          <w:color w:val="404040" w:themeColor="text1" w:themeTint="BF"/>
          <w:sz w:val="28"/>
          <w:szCs w:val="28"/>
        </w:rPr>
        <w:t xml:space="preserve">The </w:t>
      </w:r>
      <w:r w:rsidR="00EF7579" w:rsidRPr="00032C2D">
        <w:rPr>
          <w:b/>
          <w:color w:val="404040" w:themeColor="text1" w:themeTint="BF"/>
          <w:sz w:val="28"/>
          <w:szCs w:val="28"/>
        </w:rPr>
        <w:t xml:space="preserve">new </w:t>
      </w:r>
      <w:r w:rsidR="00CF16B8" w:rsidRPr="00032C2D">
        <w:rPr>
          <w:b/>
          <w:color w:val="404040" w:themeColor="text1" w:themeTint="BF"/>
          <w:sz w:val="28"/>
          <w:szCs w:val="28"/>
        </w:rPr>
        <w:t xml:space="preserve">UK </w:t>
      </w:r>
      <w:r w:rsidR="00B67DC1" w:rsidRPr="00032C2D">
        <w:rPr>
          <w:b/>
          <w:color w:val="404040" w:themeColor="text1" w:themeTint="BF"/>
          <w:sz w:val="28"/>
          <w:szCs w:val="28"/>
        </w:rPr>
        <w:t>I</w:t>
      </w:r>
      <w:r w:rsidRPr="00032C2D">
        <w:rPr>
          <w:b/>
          <w:color w:val="404040" w:themeColor="text1" w:themeTint="BF"/>
          <w:sz w:val="28"/>
          <w:szCs w:val="28"/>
        </w:rPr>
        <w:t xml:space="preserve">mmunological </w:t>
      </w:r>
      <w:r w:rsidR="00B67DC1" w:rsidRPr="00032C2D">
        <w:rPr>
          <w:b/>
          <w:color w:val="404040" w:themeColor="text1" w:themeTint="BF"/>
          <w:sz w:val="28"/>
          <w:szCs w:val="28"/>
        </w:rPr>
        <w:t>T</w:t>
      </w:r>
      <w:r w:rsidRPr="00032C2D">
        <w:rPr>
          <w:b/>
          <w:color w:val="404040" w:themeColor="text1" w:themeTint="BF"/>
          <w:sz w:val="28"/>
          <w:szCs w:val="28"/>
        </w:rPr>
        <w:t xml:space="preserve">oolbox website </w:t>
      </w:r>
      <w:r w:rsidR="00EF7579" w:rsidRPr="00032C2D">
        <w:rPr>
          <w:b/>
          <w:color w:val="404040" w:themeColor="text1" w:themeTint="BF"/>
          <w:sz w:val="28"/>
          <w:szCs w:val="28"/>
        </w:rPr>
        <w:t>is now live!</w:t>
      </w:r>
    </w:p>
    <w:p w14:paraId="5A00FF39" w14:textId="77777777" w:rsidR="00020578" w:rsidRPr="00020578" w:rsidRDefault="00020578" w:rsidP="00020578">
      <w:pPr>
        <w:spacing w:after="0" w:line="240" w:lineRule="auto"/>
        <w:jc w:val="center"/>
        <w:rPr>
          <w:b/>
          <w:sz w:val="12"/>
          <w:szCs w:val="28"/>
        </w:rPr>
      </w:pPr>
    </w:p>
    <w:p w14:paraId="283AFCED" w14:textId="2EB324A3" w:rsidR="00DA0DF4" w:rsidRDefault="00873142" w:rsidP="00020578">
      <w:pPr>
        <w:spacing w:after="0" w:line="240" w:lineRule="auto"/>
        <w:jc w:val="center"/>
      </w:pPr>
      <w:r>
        <w:rPr>
          <w:noProof/>
          <w:lang w:eastAsia="en-GB"/>
        </w:rPr>
        <w:drawing>
          <wp:inline distT="0" distB="0" distL="0" distR="0" wp14:anchorId="4AD412D6" wp14:editId="061B6C35">
            <wp:extent cx="4274225" cy="1790700"/>
            <wp:effectExtent l="19050" t="19050" r="1206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167" t="1602" r="1711" b="-1942"/>
                    <a:stretch/>
                  </pic:blipFill>
                  <pic:spPr bwMode="auto">
                    <a:xfrm>
                      <a:off x="0" y="0"/>
                      <a:ext cx="4285465" cy="1795409"/>
                    </a:xfrm>
                    <a:prstGeom prst="rect">
                      <a:avLst/>
                    </a:prstGeom>
                    <a:ln w="9525" cap="flat" cmpd="sng" algn="ctr">
                      <a:solidFill>
                        <a:schemeClr val="bg1">
                          <a:lumMod val="75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34D0E9C6" w14:textId="77777777" w:rsidR="00020578" w:rsidRPr="00B3118D" w:rsidRDefault="00020578" w:rsidP="00020578">
      <w:pPr>
        <w:spacing w:after="0" w:line="240" w:lineRule="auto"/>
        <w:jc w:val="both"/>
        <w:rPr>
          <w:sz w:val="28"/>
        </w:rPr>
      </w:pPr>
    </w:p>
    <w:p w14:paraId="7A05D3AE" w14:textId="4DA5339C" w:rsidR="00DA0DF4" w:rsidRPr="00032C2D" w:rsidRDefault="00DA0DF4" w:rsidP="00020578">
      <w:pPr>
        <w:spacing w:after="0" w:line="240" w:lineRule="auto"/>
        <w:jc w:val="both"/>
        <w:rPr>
          <w:color w:val="404040" w:themeColor="text1" w:themeTint="BF"/>
          <w:sz w:val="21"/>
          <w:szCs w:val="21"/>
        </w:rPr>
      </w:pPr>
      <w:r w:rsidRPr="00032C2D">
        <w:rPr>
          <w:color w:val="404040" w:themeColor="text1" w:themeTint="BF"/>
          <w:sz w:val="21"/>
          <w:szCs w:val="21"/>
        </w:rPr>
        <w:t xml:space="preserve">The </w:t>
      </w:r>
      <w:r w:rsidR="00CF16B8" w:rsidRPr="00032C2D">
        <w:rPr>
          <w:color w:val="404040" w:themeColor="text1" w:themeTint="BF"/>
          <w:sz w:val="21"/>
          <w:szCs w:val="21"/>
        </w:rPr>
        <w:t xml:space="preserve">UK </w:t>
      </w:r>
      <w:r w:rsidR="00B67DC1" w:rsidRPr="00032C2D">
        <w:rPr>
          <w:color w:val="404040" w:themeColor="text1" w:themeTint="BF"/>
          <w:sz w:val="21"/>
          <w:szCs w:val="21"/>
        </w:rPr>
        <w:t>I</w:t>
      </w:r>
      <w:r w:rsidRPr="00032C2D">
        <w:rPr>
          <w:color w:val="404040" w:themeColor="text1" w:themeTint="BF"/>
          <w:sz w:val="21"/>
          <w:szCs w:val="21"/>
        </w:rPr>
        <w:t xml:space="preserve">mmunological </w:t>
      </w:r>
      <w:r w:rsidR="00B67DC1" w:rsidRPr="00032C2D">
        <w:rPr>
          <w:color w:val="404040" w:themeColor="text1" w:themeTint="BF"/>
          <w:sz w:val="21"/>
          <w:szCs w:val="21"/>
        </w:rPr>
        <w:t>T</w:t>
      </w:r>
      <w:r w:rsidRPr="00032C2D">
        <w:rPr>
          <w:color w:val="404040" w:themeColor="text1" w:themeTint="BF"/>
          <w:sz w:val="21"/>
          <w:szCs w:val="21"/>
        </w:rPr>
        <w:t xml:space="preserve">oolbox website </w:t>
      </w:r>
      <w:r w:rsidR="00F2242F" w:rsidRPr="00020578">
        <w:rPr>
          <w:sz w:val="21"/>
          <w:szCs w:val="21"/>
        </w:rPr>
        <w:t>(</w:t>
      </w:r>
      <w:hyperlink r:id="rId8" w:history="1">
        <w:r w:rsidR="00F2242F" w:rsidRPr="00032C2D">
          <w:rPr>
            <w:rStyle w:val="Hyperlink"/>
            <w:color w:val="0070C0"/>
            <w:sz w:val="21"/>
            <w:szCs w:val="21"/>
          </w:rPr>
          <w:t>www.immunologicaltoolbox.co.uk/</w:t>
        </w:r>
      </w:hyperlink>
      <w:r w:rsidR="00F2242F" w:rsidRPr="00020578">
        <w:rPr>
          <w:sz w:val="21"/>
          <w:szCs w:val="21"/>
        </w:rPr>
        <w:t xml:space="preserve">) </w:t>
      </w:r>
      <w:r w:rsidRPr="00032C2D">
        <w:rPr>
          <w:color w:val="404040" w:themeColor="text1" w:themeTint="BF"/>
          <w:sz w:val="21"/>
          <w:szCs w:val="21"/>
        </w:rPr>
        <w:t>collate</w:t>
      </w:r>
      <w:r w:rsidR="008E1731" w:rsidRPr="00032C2D">
        <w:rPr>
          <w:color w:val="404040" w:themeColor="text1" w:themeTint="BF"/>
          <w:sz w:val="21"/>
          <w:szCs w:val="21"/>
        </w:rPr>
        <w:t>s</w:t>
      </w:r>
      <w:r w:rsidRPr="00032C2D">
        <w:rPr>
          <w:color w:val="404040" w:themeColor="text1" w:themeTint="BF"/>
          <w:sz w:val="21"/>
          <w:szCs w:val="21"/>
        </w:rPr>
        <w:t xml:space="preserve"> and host</w:t>
      </w:r>
      <w:r w:rsidR="008E1731" w:rsidRPr="00032C2D">
        <w:rPr>
          <w:color w:val="404040" w:themeColor="text1" w:themeTint="BF"/>
          <w:sz w:val="21"/>
          <w:szCs w:val="21"/>
        </w:rPr>
        <w:t>s</w:t>
      </w:r>
      <w:r w:rsidRPr="00032C2D">
        <w:rPr>
          <w:color w:val="404040" w:themeColor="text1" w:themeTint="BF"/>
          <w:sz w:val="21"/>
          <w:szCs w:val="21"/>
        </w:rPr>
        <w:t xml:space="preserve"> information on reagents </w:t>
      </w:r>
      <w:r w:rsidR="00CF16B8" w:rsidRPr="00032C2D">
        <w:rPr>
          <w:color w:val="404040" w:themeColor="text1" w:themeTint="BF"/>
          <w:sz w:val="21"/>
          <w:szCs w:val="21"/>
        </w:rPr>
        <w:t xml:space="preserve">and resources to promote </w:t>
      </w:r>
      <w:r w:rsidRPr="00032C2D">
        <w:rPr>
          <w:color w:val="404040" w:themeColor="text1" w:themeTint="BF"/>
          <w:sz w:val="21"/>
          <w:szCs w:val="21"/>
        </w:rPr>
        <w:t xml:space="preserve">veterinary immunology </w:t>
      </w:r>
      <w:r w:rsidR="00CF16B8" w:rsidRPr="00032C2D">
        <w:rPr>
          <w:color w:val="404040" w:themeColor="text1" w:themeTint="BF"/>
          <w:sz w:val="21"/>
          <w:szCs w:val="21"/>
        </w:rPr>
        <w:t xml:space="preserve">and vaccinology research. </w:t>
      </w:r>
      <w:r w:rsidR="00B67DC1" w:rsidRPr="00032C2D">
        <w:rPr>
          <w:color w:val="404040" w:themeColor="text1" w:themeTint="BF"/>
          <w:sz w:val="21"/>
          <w:szCs w:val="21"/>
        </w:rPr>
        <w:t xml:space="preserve">Its </w:t>
      </w:r>
      <w:r w:rsidR="00386E91" w:rsidRPr="00032C2D">
        <w:rPr>
          <w:color w:val="404040" w:themeColor="text1" w:themeTint="BF"/>
          <w:sz w:val="21"/>
          <w:szCs w:val="21"/>
        </w:rPr>
        <w:t xml:space="preserve">aim is to remove barriers to veterinary vaccine development by facilitating </w:t>
      </w:r>
      <w:r w:rsidR="00CF16B8" w:rsidRPr="00032C2D">
        <w:rPr>
          <w:color w:val="404040" w:themeColor="text1" w:themeTint="BF"/>
          <w:sz w:val="21"/>
          <w:szCs w:val="21"/>
        </w:rPr>
        <w:t xml:space="preserve">accurate </w:t>
      </w:r>
      <w:r w:rsidR="00386E91" w:rsidRPr="00032C2D">
        <w:rPr>
          <w:color w:val="404040" w:themeColor="text1" w:themeTint="BF"/>
          <w:sz w:val="21"/>
          <w:szCs w:val="21"/>
        </w:rPr>
        <w:t xml:space="preserve">information exchange and collaboration </w:t>
      </w:r>
      <w:r w:rsidR="00CF16B8" w:rsidRPr="00032C2D">
        <w:rPr>
          <w:color w:val="404040" w:themeColor="text1" w:themeTint="BF"/>
          <w:sz w:val="21"/>
          <w:szCs w:val="21"/>
        </w:rPr>
        <w:t xml:space="preserve">through </w:t>
      </w:r>
      <w:r w:rsidR="00386E91" w:rsidRPr="00032C2D">
        <w:rPr>
          <w:color w:val="404040" w:themeColor="text1" w:themeTint="BF"/>
          <w:sz w:val="21"/>
          <w:szCs w:val="21"/>
        </w:rPr>
        <w:t xml:space="preserve">a </w:t>
      </w:r>
      <w:r w:rsidR="00CF16B8" w:rsidRPr="00032C2D">
        <w:rPr>
          <w:color w:val="404040" w:themeColor="text1" w:themeTint="BF"/>
          <w:sz w:val="21"/>
          <w:szCs w:val="21"/>
        </w:rPr>
        <w:t xml:space="preserve">central </w:t>
      </w:r>
      <w:r w:rsidR="00386E91" w:rsidRPr="00032C2D">
        <w:rPr>
          <w:color w:val="404040" w:themeColor="text1" w:themeTint="BF"/>
          <w:sz w:val="21"/>
          <w:szCs w:val="21"/>
        </w:rPr>
        <w:t>curated platform.</w:t>
      </w:r>
    </w:p>
    <w:p w14:paraId="55B9C9FA" w14:textId="77777777" w:rsidR="00020578" w:rsidRPr="00032C2D" w:rsidRDefault="00020578" w:rsidP="00020578">
      <w:pPr>
        <w:spacing w:after="0" w:line="240" w:lineRule="auto"/>
        <w:jc w:val="both"/>
        <w:rPr>
          <w:color w:val="404040" w:themeColor="text1" w:themeTint="BF"/>
          <w:sz w:val="16"/>
          <w:szCs w:val="16"/>
        </w:rPr>
      </w:pPr>
    </w:p>
    <w:p w14:paraId="4C96B445" w14:textId="6A20BDF0" w:rsidR="00742A20" w:rsidRPr="00032C2D" w:rsidRDefault="008E1731" w:rsidP="00020578">
      <w:pPr>
        <w:spacing w:after="0" w:line="240" w:lineRule="auto"/>
        <w:jc w:val="both"/>
        <w:rPr>
          <w:color w:val="404040" w:themeColor="text1" w:themeTint="BF"/>
          <w:sz w:val="21"/>
          <w:szCs w:val="21"/>
        </w:rPr>
      </w:pPr>
      <w:r w:rsidRPr="00032C2D">
        <w:rPr>
          <w:color w:val="404040" w:themeColor="text1" w:themeTint="BF"/>
          <w:sz w:val="21"/>
          <w:szCs w:val="21"/>
        </w:rPr>
        <w:t>The initial focus has</w:t>
      </w:r>
      <w:r w:rsidR="00DA0DF4" w:rsidRPr="00032C2D">
        <w:rPr>
          <w:color w:val="404040" w:themeColor="text1" w:themeTint="BF"/>
          <w:sz w:val="21"/>
          <w:szCs w:val="21"/>
        </w:rPr>
        <w:t xml:space="preserve"> be</w:t>
      </w:r>
      <w:r w:rsidRPr="00032C2D">
        <w:rPr>
          <w:color w:val="404040" w:themeColor="text1" w:themeTint="BF"/>
          <w:sz w:val="21"/>
          <w:szCs w:val="21"/>
        </w:rPr>
        <w:t>en</w:t>
      </w:r>
      <w:r w:rsidR="00DA0DF4" w:rsidRPr="00032C2D">
        <w:rPr>
          <w:color w:val="404040" w:themeColor="text1" w:themeTint="BF"/>
          <w:sz w:val="21"/>
          <w:szCs w:val="21"/>
        </w:rPr>
        <w:t xml:space="preserve"> on providing a centralised information repository for antibodies</w:t>
      </w:r>
      <w:r w:rsidR="00CF16B8" w:rsidRPr="00032C2D">
        <w:rPr>
          <w:color w:val="404040" w:themeColor="text1" w:themeTint="BF"/>
          <w:sz w:val="21"/>
          <w:szCs w:val="21"/>
        </w:rPr>
        <w:t xml:space="preserve"> and recombinant proteins</w:t>
      </w:r>
      <w:r w:rsidR="00DA0DF4" w:rsidRPr="00032C2D">
        <w:rPr>
          <w:color w:val="404040" w:themeColor="text1" w:themeTint="BF"/>
          <w:sz w:val="21"/>
          <w:szCs w:val="21"/>
        </w:rPr>
        <w:t>, available from commercial companies and through academic institutes</w:t>
      </w:r>
      <w:r w:rsidR="00FF134B" w:rsidRPr="00032C2D">
        <w:rPr>
          <w:color w:val="404040" w:themeColor="text1" w:themeTint="BF"/>
          <w:sz w:val="21"/>
          <w:szCs w:val="21"/>
        </w:rPr>
        <w:t xml:space="preserve">. This basic information is displayed </w:t>
      </w:r>
      <w:r w:rsidR="00DA0DF4" w:rsidRPr="00032C2D">
        <w:rPr>
          <w:color w:val="404040" w:themeColor="text1" w:themeTint="BF"/>
          <w:sz w:val="21"/>
          <w:szCs w:val="21"/>
        </w:rPr>
        <w:t>alongside descriptive data</w:t>
      </w:r>
      <w:r w:rsidR="00FF134B" w:rsidRPr="00032C2D">
        <w:rPr>
          <w:color w:val="404040" w:themeColor="text1" w:themeTint="BF"/>
          <w:sz w:val="21"/>
          <w:szCs w:val="21"/>
        </w:rPr>
        <w:t xml:space="preserve">, </w:t>
      </w:r>
      <w:r w:rsidR="004F34E8" w:rsidRPr="00032C2D">
        <w:rPr>
          <w:color w:val="404040" w:themeColor="text1" w:themeTint="BF"/>
          <w:sz w:val="21"/>
          <w:szCs w:val="21"/>
        </w:rPr>
        <w:t xml:space="preserve">species </w:t>
      </w:r>
      <w:r w:rsidR="002E3F83" w:rsidRPr="00032C2D">
        <w:rPr>
          <w:color w:val="404040" w:themeColor="text1" w:themeTint="BF"/>
          <w:sz w:val="21"/>
          <w:szCs w:val="21"/>
        </w:rPr>
        <w:t>cross</w:t>
      </w:r>
      <w:r w:rsidR="004F34E8" w:rsidRPr="00032C2D">
        <w:rPr>
          <w:color w:val="404040" w:themeColor="text1" w:themeTint="BF"/>
          <w:sz w:val="21"/>
          <w:szCs w:val="21"/>
        </w:rPr>
        <w:t>-</w:t>
      </w:r>
      <w:r w:rsidR="002E3F83" w:rsidRPr="00032C2D">
        <w:rPr>
          <w:color w:val="404040" w:themeColor="text1" w:themeTint="BF"/>
          <w:sz w:val="21"/>
          <w:szCs w:val="21"/>
        </w:rPr>
        <w:t xml:space="preserve">reactivity, </w:t>
      </w:r>
      <w:r w:rsidR="00FF134B" w:rsidRPr="00032C2D">
        <w:rPr>
          <w:color w:val="404040" w:themeColor="text1" w:themeTint="BF"/>
          <w:sz w:val="21"/>
          <w:szCs w:val="21"/>
        </w:rPr>
        <w:t>references</w:t>
      </w:r>
      <w:r w:rsidR="00540E47" w:rsidRPr="00032C2D">
        <w:rPr>
          <w:color w:val="404040" w:themeColor="text1" w:themeTint="BF"/>
          <w:sz w:val="21"/>
          <w:szCs w:val="21"/>
        </w:rPr>
        <w:t>, images</w:t>
      </w:r>
      <w:r w:rsidR="00FF134B" w:rsidRPr="00032C2D">
        <w:rPr>
          <w:color w:val="404040" w:themeColor="text1" w:themeTint="BF"/>
          <w:sz w:val="21"/>
          <w:szCs w:val="21"/>
        </w:rPr>
        <w:t xml:space="preserve"> and any other useful </w:t>
      </w:r>
      <w:r w:rsidR="00540E47" w:rsidRPr="00032C2D">
        <w:rPr>
          <w:color w:val="404040" w:themeColor="text1" w:themeTint="BF"/>
          <w:sz w:val="21"/>
          <w:szCs w:val="21"/>
        </w:rPr>
        <w:t xml:space="preserve">evidence </w:t>
      </w:r>
      <w:r w:rsidR="00DA0DF4" w:rsidRPr="00032C2D">
        <w:rPr>
          <w:color w:val="404040" w:themeColor="text1" w:themeTint="BF"/>
          <w:sz w:val="21"/>
          <w:szCs w:val="21"/>
        </w:rPr>
        <w:t>that promotes their us</w:t>
      </w:r>
      <w:r w:rsidRPr="00032C2D">
        <w:rPr>
          <w:color w:val="404040" w:themeColor="text1" w:themeTint="BF"/>
          <w:sz w:val="21"/>
          <w:szCs w:val="21"/>
        </w:rPr>
        <w:t xml:space="preserve">e. </w:t>
      </w:r>
      <w:r w:rsidR="00DB74DB">
        <w:rPr>
          <w:color w:val="404040" w:themeColor="text1" w:themeTint="BF"/>
          <w:sz w:val="21"/>
          <w:szCs w:val="21"/>
        </w:rPr>
        <w:t>This</w:t>
      </w:r>
      <w:r w:rsidR="00DB74DB" w:rsidRPr="00032C2D">
        <w:rPr>
          <w:color w:val="404040" w:themeColor="text1" w:themeTint="BF"/>
          <w:sz w:val="21"/>
          <w:szCs w:val="21"/>
        </w:rPr>
        <w:t xml:space="preserve"> </w:t>
      </w:r>
      <w:r w:rsidR="00CF16B8" w:rsidRPr="00032C2D">
        <w:rPr>
          <w:color w:val="404040" w:themeColor="text1" w:themeTint="BF"/>
          <w:sz w:val="21"/>
          <w:szCs w:val="21"/>
        </w:rPr>
        <w:t>website is now th</w:t>
      </w:r>
      <w:r w:rsidR="00FF134B" w:rsidRPr="00032C2D">
        <w:rPr>
          <w:color w:val="404040" w:themeColor="text1" w:themeTint="BF"/>
          <w:sz w:val="21"/>
          <w:szCs w:val="21"/>
        </w:rPr>
        <w:t>e</w:t>
      </w:r>
      <w:r w:rsidR="00873142" w:rsidRPr="00032C2D">
        <w:rPr>
          <w:color w:val="404040" w:themeColor="text1" w:themeTint="BF"/>
          <w:sz w:val="21"/>
          <w:szCs w:val="21"/>
        </w:rPr>
        <w:t xml:space="preserve"> most</w:t>
      </w:r>
      <w:r w:rsidR="00DA0DF4" w:rsidRPr="00032C2D">
        <w:rPr>
          <w:color w:val="404040" w:themeColor="text1" w:themeTint="BF"/>
          <w:sz w:val="21"/>
          <w:szCs w:val="21"/>
        </w:rPr>
        <w:t xml:space="preserve"> </w:t>
      </w:r>
      <w:r w:rsidR="005854B3" w:rsidRPr="00032C2D">
        <w:rPr>
          <w:color w:val="404040" w:themeColor="text1" w:themeTint="BF"/>
          <w:sz w:val="21"/>
          <w:szCs w:val="21"/>
        </w:rPr>
        <w:t>up-</w:t>
      </w:r>
      <w:r w:rsidR="00FD1489" w:rsidRPr="00032C2D">
        <w:rPr>
          <w:color w:val="404040" w:themeColor="text1" w:themeTint="BF"/>
          <w:sz w:val="21"/>
          <w:szCs w:val="21"/>
        </w:rPr>
        <w:t>to</w:t>
      </w:r>
      <w:r w:rsidR="005854B3" w:rsidRPr="00032C2D">
        <w:rPr>
          <w:color w:val="404040" w:themeColor="text1" w:themeTint="BF"/>
          <w:sz w:val="21"/>
          <w:szCs w:val="21"/>
        </w:rPr>
        <w:t>-</w:t>
      </w:r>
      <w:r w:rsidR="00FD1489" w:rsidRPr="00032C2D">
        <w:rPr>
          <w:color w:val="404040" w:themeColor="text1" w:themeTint="BF"/>
          <w:sz w:val="21"/>
          <w:szCs w:val="21"/>
        </w:rPr>
        <w:t xml:space="preserve">date and </w:t>
      </w:r>
      <w:r w:rsidR="00DA0DF4" w:rsidRPr="00032C2D">
        <w:rPr>
          <w:color w:val="404040" w:themeColor="text1" w:themeTint="BF"/>
          <w:sz w:val="21"/>
          <w:szCs w:val="21"/>
        </w:rPr>
        <w:t xml:space="preserve">comprehensive </w:t>
      </w:r>
      <w:r w:rsidR="00CF16B8" w:rsidRPr="00032C2D">
        <w:rPr>
          <w:color w:val="404040" w:themeColor="text1" w:themeTint="BF"/>
          <w:sz w:val="21"/>
          <w:szCs w:val="21"/>
        </w:rPr>
        <w:t xml:space="preserve">repository </w:t>
      </w:r>
      <w:r w:rsidR="000151D1" w:rsidRPr="00032C2D">
        <w:rPr>
          <w:color w:val="404040" w:themeColor="text1" w:themeTint="BF"/>
          <w:sz w:val="21"/>
          <w:szCs w:val="21"/>
        </w:rPr>
        <w:t>available</w:t>
      </w:r>
      <w:r w:rsidR="00B67DC1" w:rsidRPr="00032C2D">
        <w:rPr>
          <w:color w:val="404040" w:themeColor="text1" w:themeTint="BF"/>
          <w:sz w:val="21"/>
          <w:szCs w:val="21"/>
        </w:rPr>
        <w:t>. It</w:t>
      </w:r>
      <w:r w:rsidR="000151D1" w:rsidRPr="00032C2D">
        <w:rPr>
          <w:color w:val="404040" w:themeColor="text1" w:themeTint="BF"/>
          <w:sz w:val="21"/>
          <w:szCs w:val="21"/>
        </w:rPr>
        <w:t xml:space="preserve"> </w:t>
      </w:r>
      <w:r w:rsidR="00B67DC1" w:rsidRPr="00032C2D">
        <w:rPr>
          <w:color w:val="404040" w:themeColor="text1" w:themeTint="BF"/>
          <w:sz w:val="21"/>
          <w:szCs w:val="21"/>
        </w:rPr>
        <w:t xml:space="preserve">details </w:t>
      </w:r>
      <w:r w:rsidR="002E3F83" w:rsidRPr="00032C2D">
        <w:rPr>
          <w:color w:val="404040" w:themeColor="text1" w:themeTint="BF"/>
          <w:sz w:val="21"/>
          <w:szCs w:val="21"/>
        </w:rPr>
        <w:t>over 1600</w:t>
      </w:r>
      <w:r w:rsidR="00DA0DF4" w:rsidRPr="00032C2D">
        <w:rPr>
          <w:color w:val="404040" w:themeColor="text1" w:themeTint="BF"/>
          <w:sz w:val="21"/>
          <w:szCs w:val="21"/>
        </w:rPr>
        <w:t xml:space="preserve"> hybridomas producing well-characterised monoclonal antibodies (</w:t>
      </w:r>
      <w:proofErr w:type="spellStart"/>
      <w:r w:rsidR="004F34E8" w:rsidRPr="00032C2D">
        <w:rPr>
          <w:color w:val="404040" w:themeColor="text1" w:themeTint="BF"/>
          <w:sz w:val="21"/>
          <w:szCs w:val="21"/>
        </w:rPr>
        <w:t>mAbs</w:t>
      </w:r>
      <w:proofErr w:type="spellEnd"/>
      <w:r w:rsidR="00DA0DF4" w:rsidRPr="00032C2D">
        <w:rPr>
          <w:color w:val="404040" w:themeColor="text1" w:themeTint="BF"/>
          <w:sz w:val="21"/>
          <w:szCs w:val="21"/>
        </w:rPr>
        <w:t xml:space="preserve">) </w:t>
      </w:r>
      <w:r w:rsidR="00FF134B" w:rsidRPr="00032C2D">
        <w:rPr>
          <w:color w:val="404040" w:themeColor="text1" w:themeTint="BF"/>
          <w:sz w:val="21"/>
          <w:szCs w:val="21"/>
        </w:rPr>
        <w:t xml:space="preserve">and some polyclonal antibodies </w:t>
      </w:r>
      <w:r w:rsidR="00DA0DF4" w:rsidRPr="00032C2D">
        <w:rPr>
          <w:color w:val="404040" w:themeColor="text1" w:themeTint="BF"/>
          <w:sz w:val="21"/>
          <w:szCs w:val="21"/>
        </w:rPr>
        <w:t xml:space="preserve">against </w:t>
      </w:r>
      <w:r w:rsidRPr="00032C2D">
        <w:rPr>
          <w:color w:val="404040" w:themeColor="text1" w:themeTint="BF"/>
          <w:sz w:val="21"/>
          <w:szCs w:val="21"/>
        </w:rPr>
        <w:t>cattle</w:t>
      </w:r>
      <w:r w:rsidR="00DA0DF4" w:rsidRPr="00032C2D">
        <w:rPr>
          <w:color w:val="404040" w:themeColor="text1" w:themeTint="BF"/>
          <w:sz w:val="21"/>
          <w:szCs w:val="21"/>
        </w:rPr>
        <w:t>, chicken, p</w:t>
      </w:r>
      <w:r w:rsidRPr="00032C2D">
        <w:rPr>
          <w:color w:val="404040" w:themeColor="text1" w:themeTint="BF"/>
          <w:sz w:val="21"/>
          <w:szCs w:val="21"/>
        </w:rPr>
        <w:t>ig, sheep</w:t>
      </w:r>
      <w:r w:rsidR="00873142" w:rsidRPr="00032C2D">
        <w:rPr>
          <w:color w:val="404040" w:themeColor="text1" w:themeTint="BF"/>
          <w:sz w:val="21"/>
          <w:szCs w:val="21"/>
        </w:rPr>
        <w:t>,</w:t>
      </w:r>
      <w:r w:rsidRPr="00032C2D">
        <w:rPr>
          <w:color w:val="404040" w:themeColor="text1" w:themeTint="BF"/>
          <w:sz w:val="21"/>
          <w:szCs w:val="21"/>
        </w:rPr>
        <w:t xml:space="preserve"> </w:t>
      </w:r>
      <w:r w:rsidR="00873142" w:rsidRPr="00032C2D">
        <w:rPr>
          <w:color w:val="404040" w:themeColor="text1" w:themeTint="BF"/>
          <w:sz w:val="21"/>
          <w:szCs w:val="21"/>
        </w:rPr>
        <w:t>goat, horse and fish</w:t>
      </w:r>
      <w:r w:rsidRPr="00032C2D">
        <w:rPr>
          <w:color w:val="404040" w:themeColor="text1" w:themeTint="BF"/>
          <w:sz w:val="21"/>
          <w:szCs w:val="21"/>
        </w:rPr>
        <w:t xml:space="preserve"> </w:t>
      </w:r>
      <w:r w:rsidR="004F34E8" w:rsidRPr="00032C2D">
        <w:rPr>
          <w:color w:val="404040" w:themeColor="text1" w:themeTint="BF"/>
          <w:sz w:val="21"/>
          <w:szCs w:val="21"/>
        </w:rPr>
        <w:t>molecules</w:t>
      </w:r>
      <w:r w:rsidR="00B85061" w:rsidRPr="00032C2D">
        <w:rPr>
          <w:color w:val="404040" w:themeColor="text1" w:themeTint="BF"/>
          <w:sz w:val="21"/>
          <w:szCs w:val="21"/>
        </w:rPr>
        <w:t xml:space="preserve">. </w:t>
      </w:r>
      <w:r w:rsidR="002E3F83" w:rsidRPr="00032C2D">
        <w:rPr>
          <w:color w:val="404040" w:themeColor="text1" w:themeTint="BF"/>
          <w:sz w:val="21"/>
          <w:szCs w:val="21"/>
        </w:rPr>
        <w:t xml:space="preserve">Both the number of reagents and species included will continue to </w:t>
      </w:r>
      <w:r w:rsidR="00FD1489" w:rsidRPr="00032C2D">
        <w:rPr>
          <w:color w:val="404040" w:themeColor="text1" w:themeTint="BF"/>
          <w:sz w:val="21"/>
          <w:szCs w:val="21"/>
        </w:rPr>
        <w:t>increase as</w:t>
      </w:r>
      <w:r w:rsidR="000151D1" w:rsidRPr="00032C2D">
        <w:rPr>
          <w:color w:val="404040" w:themeColor="text1" w:themeTint="BF"/>
          <w:sz w:val="21"/>
          <w:szCs w:val="21"/>
        </w:rPr>
        <w:t xml:space="preserve"> </w:t>
      </w:r>
      <w:r w:rsidR="00B67DC1" w:rsidRPr="00032C2D">
        <w:rPr>
          <w:color w:val="404040" w:themeColor="text1" w:themeTint="BF"/>
          <w:sz w:val="21"/>
          <w:szCs w:val="21"/>
        </w:rPr>
        <w:t xml:space="preserve">further </w:t>
      </w:r>
      <w:r w:rsidR="00FD1489" w:rsidRPr="00032C2D">
        <w:rPr>
          <w:color w:val="404040" w:themeColor="text1" w:themeTint="BF"/>
          <w:sz w:val="21"/>
          <w:szCs w:val="21"/>
        </w:rPr>
        <w:t xml:space="preserve">information on unique institutional collections </w:t>
      </w:r>
      <w:r w:rsidR="00B67DC1" w:rsidRPr="00032C2D">
        <w:rPr>
          <w:color w:val="404040" w:themeColor="text1" w:themeTint="BF"/>
          <w:sz w:val="21"/>
          <w:szCs w:val="21"/>
        </w:rPr>
        <w:t>is</w:t>
      </w:r>
      <w:r w:rsidR="00FD1489" w:rsidRPr="00032C2D">
        <w:rPr>
          <w:color w:val="404040" w:themeColor="text1" w:themeTint="BF"/>
          <w:sz w:val="21"/>
          <w:szCs w:val="21"/>
        </w:rPr>
        <w:t xml:space="preserve"> received from around the world. </w:t>
      </w:r>
    </w:p>
    <w:p w14:paraId="655CF15F" w14:textId="77777777" w:rsidR="00020578" w:rsidRPr="00032C2D" w:rsidRDefault="00020578" w:rsidP="00020578">
      <w:pPr>
        <w:spacing w:after="0" w:line="240" w:lineRule="auto"/>
        <w:jc w:val="both"/>
        <w:rPr>
          <w:color w:val="404040" w:themeColor="text1" w:themeTint="BF"/>
          <w:sz w:val="16"/>
          <w:szCs w:val="16"/>
        </w:rPr>
      </w:pPr>
    </w:p>
    <w:p w14:paraId="4C8E90DC" w14:textId="3003BBD1" w:rsidR="00FF134B" w:rsidRPr="00032C2D" w:rsidRDefault="00DB74DB" w:rsidP="00020578">
      <w:pPr>
        <w:spacing w:after="0" w:line="240" w:lineRule="auto"/>
        <w:jc w:val="both"/>
        <w:rPr>
          <w:color w:val="404040" w:themeColor="text1" w:themeTint="BF"/>
          <w:sz w:val="21"/>
          <w:szCs w:val="21"/>
        </w:rPr>
      </w:pPr>
      <w:r>
        <w:rPr>
          <w:color w:val="404040" w:themeColor="text1" w:themeTint="BF"/>
          <w:sz w:val="21"/>
          <w:szCs w:val="21"/>
        </w:rPr>
        <w:t xml:space="preserve">The </w:t>
      </w:r>
      <w:r w:rsidRPr="00032C2D">
        <w:rPr>
          <w:color w:val="404040" w:themeColor="text1" w:themeTint="BF"/>
          <w:sz w:val="21"/>
          <w:szCs w:val="21"/>
        </w:rPr>
        <w:t xml:space="preserve">UK Immunological Toolbox website </w:t>
      </w:r>
      <w:r w:rsidR="00B026C7" w:rsidRPr="00032C2D">
        <w:rPr>
          <w:color w:val="404040" w:themeColor="text1" w:themeTint="BF"/>
          <w:sz w:val="21"/>
          <w:szCs w:val="21"/>
        </w:rPr>
        <w:t>is b</w:t>
      </w:r>
      <w:r w:rsidR="00DA0DF4" w:rsidRPr="00032C2D">
        <w:rPr>
          <w:color w:val="404040" w:themeColor="text1" w:themeTint="BF"/>
          <w:sz w:val="21"/>
          <w:szCs w:val="21"/>
        </w:rPr>
        <w:t>ased around</w:t>
      </w:r>
      <w:r w:rsidR="00FF134B" w:rsidRPr="00032C2D">
        <w:rPr>
          <w:color w:val="404040" w:themeColor="text1" w:themeTint="BF"/>
          <w:sz w:val="21"/>
          <w:szCs w:val="21"/>
        </w:rPr>
        <w:t xml:space="preserve"> the</w:t>
      </w:r>
      <w:r w:rsidR="00DA0DF4" w:rsidRPr="00032C2D">
        <w:rPr>
          <w:color w:val="404040" w:themeColor="text1" w:themeTint="BF"/>
          <w:sz w:val="21"/>
          <w:szCs w:val="21"/>
        </w:rPr>
        <w:t xml:space="preserve"> </w:t>
      </w:r>
      <w:r w:rsidR="00873142" w:rsidRPr="00032C2D">
        <w:rPr>
          <w:color w:val="404040" w:themeColor="text1" w:themeTint="BF"/>
          <w:sz w:val="21"/>
          <w:szCs w:val="21"/>
        </w:rPr>
        <w:t xml:space="preserve">antigenic </w:t>
      </w:r>
      <w:r w:rsidR="00B026C7" w:rsidRPr="00032C2D">
        <w:rPr>
          <w:color w:val="404040" w:themeColor="text1" w:themeTint="BF"/>
          <w:sz w:val="21"/>
          <w:szCs w:val="21"/>
        </w:rPr>
        <w:t>molecules</w:t>
      </w:r>
      <w:r w:rsidR="00DA0DF4" w:rsidRPr="00032C2D">
        <w:rPr>
          <w:color w:val="404040" w:themeColor="text1" w:themeTint="BF"/>
          <w:sz w:val="21"/>
          <w:szCs w:val="21"/>
        </w:rPr>
        <w:t xml:space="preserve"> and </w:t>
      </w:r>
      <w:r w:rsidR="00873142" w:rsidRPr="00032C2D">
        <w:rPr>
          <w:color w:val="404040" w:themeColor="text1" w:themeTint="BF"/>
          <w:sz w:val="21"/>
          <w:szCs w:val="21"/>
        </w:rPr>
        <w:t>i</w:t>
      </w:r>
      <w:r w:rsidR="00B026C7" w:rsidRPr="00032C2D">
        <w:rPr>
          <w:color w:val="404040" w:themeColor="text1" w:themeTint="BF"/>
          <w:sz w:val="21"/>
          <w:szCs w:val="21"/>
        </w:rPr>
        <w:t>s</w:t>
      </w:r>
      <w:r w:rsidR="00DA0DF4" w:rsidRPr="00032C2D">
        <w:rPr>
          <w:color w:val="404040" w:themeColor="text1" w:themeTint="BF"/>
          <w:sz w:val="21"/>
          <w:szCs w:val="21"/>
        </w:rPr>
        <w:t xml:space="preserve"> </w:t>
      </w:r>
      <w:r w:rsidR="00AB13B8" w:rsidRPr="00032C2D">
        <w:rPr>
          <w:color w:val="404040" w:themeColor="text1" w:themeTint="BF"/>
          <w:sz w:val="21"/>
          <w:szCs w:val="21"/>
        </w:rPr>
        <w:t>searchable using molecule name, species name or specific antibody name</w:t>
      </w:r>
      <w:r w:rsidR="00DA0DF4" w:rsidRPr="00032C2D">
        <w:rPr>
          <w:color w:val="404040" w:themeColor="text1" w:themeTint="BF"/>
          <w:sz w:val="21"/>
          <w:szCs w:val="21"/>
        </w:rPr>
        <w:t xml:space="preserve">. </w:t>
      </w:r>
      <w:r w:rsidR="00B67DC1" w:rsidRPr="00032C2D">
        <w:rPr>
          <w:color w:val="404040" w:themeColor="text1" w:themeTint="BF"/>
          <w:sz w:val="21"/>
          <w:szCs w:val="21"/>
        </w:rPr>
        <w:t>A</w:t>
      </w:r>
      <w:r w:rsidR="00DB505B" w:rsidRPr="00032C2D">
        <w:rPr>
          <w:color w:val="404040" w:themeColor="text1" w:themeTint="BF"/>
          <w:sz w:val="21"/>
          <w:szCs w:val="21"/>
        </w:rPr>
        <w:t xml:space="preserve"> detailed but simple application table is displayed for each </w:t>
      </w:r>
      <w:r w:rsidR="00EF7579" w:rsidRPr="00032C2D">
        <w:rPr>
          <w:color w:val="404040" w:themeColor="text1" w:themeTint="BF"/>
          <w:sz w:val="21"/>
          <w:szCs w:val="21"/>
        </w:rPr>
        <w:t>reagent which</w:t>
      </w:r>
      <w:r w:rsidR="00DB505B" w:rsidRPr="00032C2D">
        <w:rPr>
          <w:color w:val="404040" w:themeColor="text1" w:themeTint="BF"/>
          <w:sz w:val="21"/>
          <w:szCs w:val="21"/>
        </w:rPr>
        <w:t xml:space="preserve"> enables researchers to easily establish the utility of each reagent </w:t>
      </w:r>
      <w:r w:rsidR="00B85061" w:rsidRPr="00032C2D">
        <w:rPr>
          <w:color w:val="404040" w:themeColor="text1" w:themeTint="BF"/>
          <w:sz w:val="21"/>
          <w:szCs w:val="21"/>
        </w:rPr>
        <w:t xml:space="preserve">and </w:t>
      </w:r>
      <w:r w:rsidR="00DC5BA3" w:rsidRPr="00032C2D">
        <w:rPr>
          <w:color w:val="404040" w:themeColor="text1" w:themeTint="BF"/>
          <w:sz w:val="21"/>
          <w:szCs w:val="21"/>
        </w:rPr>
        <w:t xml:space="preserve">rate </w:t>
      </w:r>
      <w:r w:rsidR="00B67DC1" w:rsidRPr="00032C2D">
        <w:rPr>
          <w:color w:val="404040" w:themeColor="text1" w:themeTint="BF"/>
          <w:sz w:val="21"/>
          <w:szCs w:val="21"/>
        </w:rPr>
        <w:t xml:space="preserve">them via an </w:t>
      </w:r>
      <w:r w:rsidR="00B85061" w:rsidRPr="00032C2D">
        <w:rPr>
          <w:color w:val="404040" w:themeColor="text1" w:themeTint="BF"/>
          <w:sz w:val="21"/>
          <w:szCs w:val="21"/>
        </w:rPr>
        <w:t xml:space="preserve">independent feedback </w:t>
      </w:r>
      <w:r w:rsidR="00DC5BA3" w:rsidRPr="00032C2D">
        <w:rPr>
          <w:color w:val="404040" w:themeColor="text1" w:themeTint="BF"/>
          <w:sz w:val="21"/>
          <w:szCs w:val="21"/>
        </w:rPr>
        <w:t>system</w:t>
      </w:r>
      <w:r w:rsidR="00B85061" w:rsidRPr="00032C2D">
        <w:rPr>
          <w:color w:val="404040" w:themeColor="text1" w:themeTint="BF"/>
          <w:sz w:val="21"/>
          <w:szCs w:val="21"/>
        </w:rPr>
        <w:t xml:space="preserve">. </w:t>
      </w:r>
      <w:r w:rsidR="00FF134B" w:rsidRPr="00032C2D">
        <w:rPr>
          <w:color w:val="404040" w:themeColor="text1" w:themeTint="BF"/>
          <w:sz w:val="21"/>
          <w:szCs w:val="21"/>
        </w:rPr>
        <w:t xml:space="preserve">Registered users </w:t>
      </w:r>
      <w:r w:rsidR="00C43C47">
        <w:rPr>
          <w:color w:val="404040" w:themeColor="text1" w:themeTint="BF"/>
          <w:sz w:val="21"/>
          <w:szCs w:val="21"/>
        </w:rPr>
        <w:t>can</w:t>
      </w:r>
      <w:r w:rsidR="00FF134B" w:rsidRPr="00032C2D">
        <w:rPr>
          <w:color w:val="404040" w:themeColor="text1" w:themeTint="BF"/>
          <w:sz w:val="21"/>
          <w:szCs w:val="21"/>
        </w:rPr>
        <w:t xml:space="preserve"> </w:t>
      </w:r>
      <w:r w:rsidR="002E3F83" w:rsidRPr="00032C2D">
        <w:rPr>
          <w:color w:val="404040" w:themeColor="text1" w:themeTint="BF"/>
          <w:sz w:val="21"/>
          <w:szCs w:val="21"/>
        </w:rPr>
        <w:t xml:space="preserve">easily comment and </w:t>
      </w:r>
      <w:r w:rsidR="00FF134B" w:rsidRPr="00032C2D">
        <w:rPr>
          <w:color w:val="404040" w:themeColor="text1" w:themeTint="BF"/>
          <w:sz w:val="21"/>
          <w:szCs w:val="21"/>
        </w:rPr>
        <w:t xml:space="preserve">submit </w:t>
      </w:r>
      <w:r w:rsidR="008A7179" w:rsidRPr="00032C2D">
        <w:rPr>
          <w:color w:val="404040" w:themeColor="text1" w:themeTint="BF"/>
          <w:sz w:val="21"/>
          <w:szCs w:val="21"/>
        </w:rPr>
        <w:t xml:space="preserve">supporting </w:t>
      </w:r>
      <w:r w:rsidR="00FF134B" w:rsidRPr="00032C2D">
        <w:rPr>
          <w:color w:val="404040" w:themeColor="text1" w:themeTint="BF"/>
          <w:sz w:val="21"/>
          <w:szCs w:val="21"/>
        </w:rPr>
        <w:t>data, references and any other evidence that allows the community</w:t>
      </w:r>
      <w:r w:rsidR="002E3F83" w:rsidRPr="00032C2D">
        <w:rPr>
          <w:color w:val="404040" w:themeColor="text1" w:themeTint="BF"/>
          <w:sz w:val="21"/>
          <w:szCs w:val="21"/>
        </w:rPr>
        <w:t xml:space="preserve"> to better understand the utility of any reagent listed. Community engagement is a key component to maximising the </w:t>
      </w:r>
      <w:r w:rsidR="008A7179" w:rsidRPr="00032C2D">
        <w:rPr>
          <w:color w:val="404040" w:themeColor="text1" w:themeTint="BF"/>
          <w:sz w:val="21"/>
          <w:szCs w:val="21"/>
        </w:rPr>
        <w:t>util</w:t>
      </w:r>
      <w:bookmarkStart w:id="0" w:name="_GoBack"/>
      <w:bookmarkEnd w:id="0"/>
      <w:r w:rsidR="008A7179" w:rsidRPr="00032C2D">
        <w:rPr>
          <w:color w:val="404040" w:themeColor="text1" w:themeTint="BF"/>
          <w:sz w:val="21"/>
          <w:szCs w:val="21"/>
        </w:rPr>
        <w:t>ity</w:t>
      </w:r>
      <w:r w:rsidR="002E3F83" w:rsidRPr="00032C2D">
        <w:rPr>
          <w:color w:val="404040" w:themeColor="text1" w:themeTint="BF"/>
          <w:sz w:val="21"/>
          <w:szCs w:val="21"/>
        </w:rPr>
        <w:t xml:space="preserve"> of this website.</w:t>
      </w:r>
    </w:p>
    <w:p w14:paraId="00B61059" w14:textId="77777777" w:rsidR="00020578" w:rsidRPr="00032C2D" w:rsidRDefault="00020578" w:rsidP="00020578">
      <w:pPr>
        <w:spacing w:after="0" w:line="240" w:lineRule="auto"/>
        <w:jc w:val="both"/>
        <w:rPr>
          <w:color w:val="404040" w:themeColor="text1" w:themeTint="BF"/>
          <w:sz w:val="16"/>
          <w:szCs w:val="16"/>
        </w:rPr>
      </w:pPr>
    </w:p>
    <w:p w14:paraId="145820F1" w14:textId="62AEAA39" w:rsidR="002E3F83" w:rsidRPr="00032C2D" w:rsidRDefault="00B67DC1" w:rsidP="00020578">
      <w:pPr>
        <w:spacing w:after="0" w:line="240" w:lineRule="auto"/>
        <w:jc w:val="both"/>
        <w:rPr>
          <w:color w:val="404040" w:themeColor="text1" w:themeTint="BF"/>
          <w:sz w:val="21"/>
          <w:szCs w:val="21"/>
        </w:rPr>
      </w:pPr>
      <w:r w:rsidRPr="00032C2D">
        <w:rPr>
          <w:color w:val="404040" w:themeColor="text1" w:themeTint="BF"/>
          <w:sz w:val="21"/>
          <w:szCs w:val="21"/>
        </w:rPr>
        <w:t>To</w:t>
      </w:r>
      <w:r w:rsidR="00DB505B" w:rsidRPr="00032C2D">
        <w:rPr>
          <w:color w:val="404040" w:themeColor="text1" w:themeTint="BF"/>
          <w:sz w:val="21"/>
          <w:szCs w:val="21"/>
        </w:rPr>
        <w:t xml:space="preserve"> make </w:t>
      </w:r>
      <w:r w:rsidR="000151D1" w:rsidRPr="00032C2D">
        <w:rPr>
          <w:color w:val="404040" w:themeColor="text1" w:themeTint="BF"/>
          <w:sz w:val="21"/>
          <w:szCs w:val="21"/>
        </w:rPr>
        <w:t xml:space="preserve">it </w:t>
      </w:r>
      <w:r w:rsidR="00DB505B" w:rsidRPr="00032C2D">
        <w:rPr>
          <w:color w:val="404040" w:themeColor="text1" w:themeTint="BF"/>
          <w:sz w:val="21"/>
          <w:szCs w:val="21"/>
        </w:rPr>
        <w:t xml:space="preserve">easier for the research community to find the reagents, </w:t>
      </w:r>
      <w:r w:rsidR="00742A20" w:rsidRPr="00032C2D">
        <w:rPr>
          <w:color w:val="404040" w:themeColor="text1" w:themeTint="BF"/>
          <w:sz w:val="21"/>
          <w:szCs w:val="21"/>
        </w:rPr>
        <w:t xml:space="preserve">owner and/or </w:t>
      </w:r>
      <w:r w:rsidR="00EF7579" w:rsidRPr="00032C2D">
        <w:rPr>
          <w:color w:val="404040" w:themeColor="text1" w:themeTint="BF"/>
          <w:sz w:val="21"/>
          <w:szCs w:val="21"/>
        </w:rPr>
        <w:t>supplier</w:t>
      </w:r>
      <w:r w:rsidR="00742A20" w:rsidRPr="00032C2D">
        <w:rPr>
          <w:color w:val="404040" w:themeColor="text1" w:themeTint="BF"/>
          <w:sz w:val="21"/>
          <w:szCs w:val="21"/>
        </w:rPr>
        <w:t xml:space="preserve"> information is</w:t>
      </w:r>
      <w:r w:rsidR="00B85061" w:rsidRPr="00032C2D">
        <w:rPr>
          <w:color w:val="404040" w:themeColor="text1" w:themeTint="BF"/>
          <w:sz w:val="21"/>
          <w:szCs w:val="21"/>
        </w:rPr>
        <w:t xml:space="preserve"> also</w:t>
      </w:r>
      <w:r w:rsidR="00742A20" w:rsidRPr="00032C2D">
        <w:rPr>
          <w:color w:val="404040" w:themeColor="text1" w:themeTint="BF"/>
          <w:sz w:val="21"/>
          <w:szCs w:val="21"/>
        </w:rPr>
        <w:t xml:space="preserve"> prominently displayed</w:t>
      </w:r>
      <w:r w:rsidR="00EF7579" w:rsidRPr="00032C2D">
        <w:rPr>
          <w:color w:val="404040" w:themeColor="text1" w:themeTint="BF"/>
          <w:sz w:val="21"/>
          <w:szCs w:val="21"/>
        </w:rPr>
        <w:t xml:space="preserve"> on each reagent page</w:t>
      </w:r>
      <w:r w:rsidR="00DC5BA3" w:rsidRPr="00032C2D">
        <w:rPr>
          <w:color w:val="404040" w:themeColor="text1" w:themeTint="BF"/>
          <w:sz w:val="21"/>
          <w:szCs w:val="21"/>
        </w:rPr>
        <w:t xml:space="preserve"> and users are guided on whether the antibody is commercially available, available on request o</w:t>
      </w:r>
      <w:r w:rsidR="002B4D2F" w:rsidRPr="00032C2D">
        <w:rPr>
          <w:color w:val="404040" w:themeColor="text1" w:themeTint="BF"/>
          <w:sz w:val="21"/>
          <w:szCs w:val="21"/>
        </w:rPr>
        <w:t>r</w:t>
      </w:r>
      <w:r w:rsidR="00DC5BA3" w:rsidRPr="00032C2D">
        <w:rPr>
          <w:color w:val="404040" w:themeColor="text1" w:themeTint="BF"/>
          <w:sz w:val="21"/>
          <w:szCs w:val="21"/>
        </w:rPr>
        <w:t xml:space="preserve"> in development</w:t>
      </w:r>
      <w:r w:rsidR="00742A20" w:rsidRPr="00032C2D">
        <w:rPr>
          <w:color w:val="404040" w:themeColor="text1" w:themeTint="BF"/>
          <w:sz w:val="21"/>
          <w:szCs w:val="21"/>
        </w:rPr>
        <w:t>.</w:t>
      </w:r>
      <w:r w:rsidR="00DA0DF4" w:rsidRPr="00032C2D">
        <w:rPr>
          <w:color w:val="404040" w:themeColor="text1" w:themeTint="BF"/>
          <w:sz w:val="21"/>
          <w:szCs w:val="21"/>
        </w:rPr>
        <w:t xml:space="preserve"> </w:t>
      </w:r>
      <w:r w:rsidRPr="00032C2D">
        <w:rPr>
          <w:color w:val="404040" w:themeColor="text1" w:themeTint="BF"/>
          <w:sz w:val="21"/>
          <w:szCs w:val="21"/>
        </w:rPr>
        <w:t xml:space="preserve">The </w:t>
      </w:r>
      <w:r w:rsidR="00EF7579" w:rsidRPr="00032C2D">
        <w:rPr>
          <w:color w:val="404040" w:themeColor="text1" w:themeTint="BF"/>
          <w:sz w:val="21"/>
          <w:szCs w:val="21"/>
        </w:rPr>
        <w:t xml:space="preserve">next </w:t>
      </w:r>
      <w:r w:rsidR="007E631F" w:rsidRPr="00032C2D">
        <w:rPr>
          <w:color w:val="404040" w:themeColor="text1" w:themeTint="BF"/>
          <w:sz w:val="21"/>
          <w:szCs w:val="21"/>
        </w:rPr>
        <w:t xml:space="preserve">phase of </w:t>
      </w:r>
      <w:r w:rsidR="00DB74DB">
        <w:rPr>
          <w:color w:val="404040" w:themeColor="text1" w:themeTint="BF"/>
          <w:sz w:val="21"/>
          <w:szCs w:val="21"/>
        </w:rPr>
        <w:t>Toolbox</w:t>
      </w:r>
      <w:r w:rsidR="00EF7579" w:rsidRPr="00032C2D">
        <w:rPr>
          <w:color w:val="404040" w:themeColor="text1" w:themeTint="BF"/>
          <w:sz w:val="21"/>
          <w:szCs w:val="21"/>
        </w:rPr>
        <w:t xml:space="preserve"> development will include specific details from genome variation through to isoforms, assays and expression patterns of target molecules.</w:t>
      </w:r>
    </w:p>
    <w:p w14:paraId="0FA35B03" w14:textId="77777777" w:rsidR="00020578" w:rsidRPr="00032C2D" w:rsidRDefault="00020578" w:rsidP="00020578">
      <w:pPr>
        <w:spacing w:after="0" w:line="240" w:lineRule="auto"/>
        <w:jc w:val="both"/>
        <w:rPr>
          <w:color w:val="404040" w:themeColor="text1" w:themeTint="BF"/>
          <w:sz w:val="16"/>
          <w:szCs w:val="21"/>
        </w:rPr>
      </w:pPr>
    </w:p>
    <w:p w14:paraId="13F468F0" w14:textId="6DC3E7DF" w:rsidR="007E631F" w:rsidRPr="00032C2D" w:rsidRDefault="007E631F" w:rsidP="00020578">
      <w:pPr>
        <w:spacing w:after="0" w:line="240" w:lineRule="auto"/>
        <w:jc w:val="both"/>
        <w:rPr>
          <w:color w:val="404040" w:themeColor="text1" w:themeTint="BF"/>
          <w:sz w:val="21"/>
          <w:szCs w:val="21"/>
        </w:rPr>
      </w:pPr>
      <w:r w:rsidRPr="00032C2D">
        <w:rPr>
          <w:color w:val="404040" w:themeColor="text1" w:themeTint="BF"/>
          <w:sz w:val="21"/>
          <w:szCs w:val="21"/>
        </w:rPr>
        <w:t xml:space="preserve">The development of this website was supported by </w:t>
      </w:r>
      <w:r w:rsidR="002B4D2F" w:rsidRPr="00032C2D">
        <w:rPr>
          <w:color w:val="404040" w:themeColor="text1" w:themeTint="BF"/>
          <w:sz w:val="21"/>
          <w:szCs w:val="21"/>
        </w:rPr>
        <w:t>the UKRI-</w:t>
      </w:r>
      <w:r w:rsidRPr="00032C2D">
        <w:rPr>
          <w:color w:val="404040" w:themeColor="text1" w:themeTint="BF"/>
          <w:sz w:val="21"/>
          <w:szCs w:val="21"/>
        </w:rPr>
        <w:t>Biotechnology and Biological Sciences Research Council (</w:t>
      </w:r>
      <w:r w:rsidR="002B4D2F" w:rsidRPr="00032C2D">
        <w:rPr>
          <w:color w:val="404040" w:themeColor="text1" w:themeTint="BF"/>
          <w:sz w:val="21"/>
          <w:szCs w:val="21"/>
        </w:rPr>
        <w:t>UKRI-</w:t>
      </w:r>
      <w:r w:rsidRPr="00032C2D">
        <w:rPr>
          <w:color w:val="404040" w:themeColor="text1" w:themeTint="BF"/>
          <w:sz w:val="21"/>
          <w:szCs w:val="21"/>
        </w:rPr>
        <w:t xml:space="preserve">BBSRC) through the Global Challenges Research Fund (GCRF) grant BBS/OS/GC/000015. </w:t>
      </w:r>
      <w:r w:rsidR="005B494A" w:rsidRPr="00032C2D">
        <w:rPr>
          <w:color w:val="404040" w:themeColor="text1" w:themeTint="BF"/>
          <w:sz w:val="21"/>
          <w:szCs w:val="21"/>
        </w:rPr>
        <w:t>It is a</w:t>
      </w:r>
      <w:r w:rsidR="002E3F83" w:rsidRPr="00032C2D">
        <w:rPr>
          <w:color w:val="404040" w:themeColor="text1" w:themeTint="BF"/>
          <w:sz w:val="21"/>
          <w:szCs w:val="21"/>
        </w:rPr>
        <w:t>n</w:t>
      </w:r>
      <w:r w:rsidR="005B494A" w:rsidRPr="00032C2D">
        <w:rPr>
          <w:color w:val="404040" w:themeColor="text1" w:themeTint="BF"/>
          <w:sz w:val="21"/>
          <w:szCs w:val="21"/>
        </w:rPr>
        <w:t xml:space="preserve"> output from the activities of the UK Immunological Toolbox initiative; </w:t>
      </w:r>
      <w:r w:rsidR="0059432B" w:rsidRPr="00032C2D">
        <w:rPr>
          <w:color w:val="404040" w:themeColor="text1" w:themeTint="BF"/>
          <w:sz w:val="21"/>
          <w:szCs w:val="21"/>
        </w:rPr>
        <w:t xml:space="preserve">the </w:t>
      </w:r>
      <w:r w:rsidRPr="00032C2D">
        <w:rPr>
          <w:color w:val="404040" w:themeColor="text1" w:themeTint="BF"/>
          <w:sz w:val="21"/>
          <w:szCs w:val="21"/>
        </w:rPr>
        <w:t xml:space="preserve">Immunological Toolbox project at The Pirbright Institute </w:t>
      </w:r>
      <w:r w:rsidR="002B4D2F" w:rsidRPr="00032C2D">
        <w:rPr>
          <w:color w:val="404040" w:themeColor="text1" w:themeTint="BF"/>
          <w:sz w:val="21"/>
          <w:szCs w:val="21"/>
        </w:rPr>
        <w:t>and a</w:t>
      </w:r>
      <w:r w:rsidRPr="00032C2D">
        <w:rPr>
          <w:color w:val="404040" w:themeColor="text1" w:themeTint="BF"/>
          <w:sz w:val="21"/>
          <w:szCs w:val="21"/>
        </w:rPr>
        <w:t xml:space="preserve">t The Roslin Institute is </w:t>
      </w:r>
      <w:r w:rsidR="002B4D2F" w:rsidRPr="00032C2D">
        <w:rPr>
          <w:color w:val="404040" w:themeColor="text1" w:themeTint="BF"/>
          <w:sz w:val="21"/>
          <w:szCs w:val="21"/>
        </w:rPr>
        <w:t>supported</w:t>
      </w:r>
      <w:r w:rsidRPr="00032C2D">
        <w:rPr>
          <w:color w:val="404040" w:themeColor="text1" w:themeTint="BF"/>
          <w:sz w:val="21"/>
          <w:szCs w:val="21"/>
        </w:rPr>
        <w:t xml:space="preserve"> by </w:t>
      </w:r>
      <w:r w:rsidR="002B4D2F" w:rsidRPr="00032C2D">
        <w:rPr>
          <w:color w:val="404040" w:themeColor="text1" w:themeTint="BF"/>
          <w:sz w:val="21"/>
          <w:szCs w:val="21"/>
        </w:rPr>
        <w:t>UKRI-</w:t>
      </w:r>
      <w:r w:rsidRPr="00032C2D">
        <w:rPr>
          <w:color w:val="404040" w:themeColor="text1" w:themeTint="BF"/>
          <w:sz w:val="21"/>
          <w:szCs w:val="21"/>
        </w:rPr>
        <w:t xml:space="preserve">BBSRC strategic </w:t>
      </w:r>
      <w:r w:rsidR="002B4D2F" w:rsidRPr="00032C2D">
        <w:rPr>
          <w:color w:val="404040" w:themeColor="text1" w:themeTint="BF"/>
          <w:sz w:val="21"/>
          <w:szCs w:val="21"/>
        </w:rPr>
        <w:t>funding</w:t>
      </w:r>
      <w:r w:rsidRPr="00032C2D">
        <w:rPr>
          <w:color w:val="404040" w:themeColor="text1" w:themeTint="BF"/>
          <w:sz w:val="21"/>
          <w:szCs w:val="21"/>
        </w:rPr>
        <w:t>.</w:t>
      </w:r>
    </w:p>
    <w:p w14:paraId="39692F7E" w14:textId="77777777" w:rsidR="00020578" w:rsidRPr="00032C2D" w:rsidRDefault="00020578" w:rsidP="00020578">
      <w:pPr>
        <w:spacing w:after="0" w:line="240" w:lineRule="auto"/>
        <w:jc w:val="both"/>
        <w:rPr>
          <w:color w:val="404040" w:themeColor="text1" w:themeTint="BF"/>
          <w:sz w:val="16"/>
          <w:szCs w:val="16"/>
        </w:rPr>
      </w:pPr>
    </w:p>
    <w:p w14:paraId="226A792F" w14:textId="134FD9EE" w:rsidR="002B4D2F" w:rsidRPr="00032C2D" w:rsidRDefault="002B4D2F" w:rsidP="00020578">
      <w:pPr>
        <w:spacing w:after="0" w:line="240" w:lineRule="auto"/>
        <w:jc w:val="both"/>
        <w:rPr>
          <w:color w:val="404040" w:themeColor="text1" w:themeTint="BF"/>
          <w:sz w:val="21"/>
          <w:szCs w:val="21"/>
        </w:rPr>
      </w:pPr>
      <w:r w:rsidRPr="00032C2D">
        <w:rPr>
          <w:color w:val="404040" w:themeColor="text1" w:themeTint="BF"/>
          <w:sz w:val="21"/>
          <w:szCs w:val="21"/>
        </w:rPr>
        <w:t xml:space="preserve">For any queries on </w:t>
      </w:r>
      <w:r w:rsidR="0059432B" w:rsidRPr="00032C2D">
        <w:rPr>
          <w:color w:val="404040" w:themeColor="text1" w:themeTint="BF"/>
          <w:sz w:val="21"/>
          <w:szCs w:val="21"/>
        </w:rPr>
        <w:t>t</w:t>
      </w:r>
      <w:r w:rsidRPr="00032C2D">
        <w:rPr>
          <w:color w:val="404040" w:themeColor="text1" w:themeTint="BF"/>
          <w:sz w:val="21"/>
          <w:szCs w:val="21"/>
        </w:rPr>
        <w:t>he</w:t>
      </w:r>
      <w:r w:rsidR="00B67DC1" w:rsidRPr="00032C2D">
        <w:rPr>
          <w:color w:val="404040" w:themeColor="text1" w:themeTint="BF"/>
          <w:sz w:val="21"/>
          <w:szCs w:val="21"/>
        </w:rPr>
        <w:t xml:space="preserve"> </w:t>
      </w:r>
      <w:r w:rsidRPr="00032C2D">
        <w:rPr>
          <w:color w:val="404040" w:themeColor="text1" w:themeTint="BF"/>
          <w:sz w:val="21"/>
          <w:szCs w:val="21"/>
        </w:rPr>
        <w:t>Immunological Toolbox Database and Website or the UK Immunological Toolbox project, please contact:</w:t>
      </w:r>
      <w:r w:rsidRPr="00032C2D">
        <w:rPr>
          <w:color w:val="0070C0"/>
          <w:sz w:val="21"/>
          <w:szCs w:val="21"/>
        </w:rPr>
        <w:t xml:space="preserve"> </w:t>
      </w:r>
      <w:hyperlink r:id="rId9" w:history="1">
        <w:r w:rsidRPr="00032C2D">
          <w:rPr>
            <w:rStyle w:val="Hyperlink"/>
            <w:color w:val="0070C0"/>
            <w:sz w:val="21"/>
            <w:szCs w:val="21"/>
          </w:rPr>
          <w:t>immunological.toolbox@pirbright.ac.uk</w:t>
        </w:r>
      </w:hyperlink>
      <w:r w:rsidRPr="00020578">
        <w:rPr>
          <w:sz w:val="21"/>
          <w:szCs w:val="21"/>
        </w:rPr>
        <w:t xml:space="preserve"> </w:t>
      </w:r>
      <w:r w:rsidRPr="00032C2D">
        <w:rPr>
          <w:color w:val="404040" w:themeColor="text1" w:themeTint="BF"/>
          <w:sz w:val="21"/>
          <w:szCs w:val="21"/>
        </w:rPr>
        <w:t>or use the contact form on the website.</w:t>
      </w:r>
    </w:p>
    <w:p w14:paraId="79683B2D" w14:textId="3CDB2841" w:rsidR="00020578" w:rsidRPr="00032C2D" w:rsidRDefault="00020578" w:rsidP="00020578">
      <w:pPr>
        <w:spacing w:after="0" w:line="240" w:lineRule="auto"/>
        <w:jc w:val="both"/>
        <w:rPr>
          <w:color w:val="404040" w:themeColor="text1" w:themeTint="BF"/>
          <w:sz w:val="21"/>
          <w:szCs w:val="21"/>
        </w:rPr>
      </w:pPr>
    </w:p>
    <w:p w14:paraId="3EA40FA5" w14:textId="77777777" w:rsidR="00020578" w:rsidRPr="00032C2D" w:rsidRDefault="00020578" w:rsidP="00020578">
      <w:pPr>
        <w:spacing w:after="0" w:line="240" w:lineRule="auto"/>
        <w:jc w:val="both"/>
        <w:rPr>
          <w:color w:val="404040" w:themeColor="text1" w:themeTint="BF"/>
          <w:sz w:val="21"/>
          <w:szCs w:val="21"/>
        </w:rPr>
      </w:pPr>
    </w:p>
    <w:p w14:paraId="69B7CA2D" w14:textId="1FF0B8B6" w:rsidR="00DC5CCC" w:rsidRPr="00032C2D" w:rsidRDefault="006222D8" w:rsidP="00020578">
      <w:pPr>
        <w:spacing w:after="0" w:line="240" w:lineRule="auto"/>
        <w:jc w:val="both"/>
        <w:rPr>
          <w:color w:val="262626" w:themeColor="text1" w:themeTint="D9"/>
          <w:sz w:val="21"/>
          <w:szCs w:val="21"/>
        </w:rPr>
      </w:pPr>
      <w:r w:rsidRPr="00032C2D">
        <w:rPr>
          <w:color w:val="262626" w:themeColor="text1" w:themeTint="D9"/>
          <w:sz w:val="21"/>
          <w:szCs w:val="21"/>
        </w:rPr>
        <w:t>“</w:t>
      </w:r>
      <w:r w:rsidR="001D5062" w:rsidRPr="00032C2D">
        <w:rPr>
          <w:i/>
          <w:color w:val="262626" w:themeColor="text1" w:themeTint="D9"/>
          <w:sz w:val="21"/>
          <w:szCs w:val="21"/>
        </w:rPr>
        <w:t>Thanks for setting up the database and for all the work that you have put into it.</w:t>
      </w:r>
      <w:r w:rsidR="002B4D2F" w:rsidRPr="00032C2D">
        <w:rPr>
          <w:i/>
          <w:color w:val="262626" w:themeColor="text1" w:themeTint="D9"/>
          <w:sz w:val="21"/>
          <w:szCs w:val="21"/>
        </w:rPr>
        <w:t xml:space="preserve"> </w:t>
      </w:r>
      <w:r w:rsidR="001D5062" w:rsidRPr="00032C2D">
        <w:rPr>
          <w:i/>
          <w:color w:val="262626" w:themeColor="text1" w:themeTint="D9"/>
          <w:sz w:val="21"/>
          <w:szCs w:val="21"/>
        </w:rPr>
        <w:t>I think it is a good start. The links to the commercial suppliers and the comments option is very nice</w:t>
      </w:r>
      <w:r w:rsidR="001D5062" w:rsidRPr="00032C2D">
        <w:rPr>
          <w:color w:val="262626" w:themeColor="text1" w:themeTint="D9"/>
          <w:sz w:val="21"/>
          <w:szCs w:val="21"/>
        </w:rPr>
        <w:t>.</w:t>
      </w:r>
      <w:r w:rsidRPr="00032C2D">
        <w:rPr>
          <w:color w:val="262626" w:themeColor="text1" w:themeTint="D9"/>
          <w:sz w:val="21"/>
          <w:szCs w:val="21"/>
        </w:rPr>
        <w:t>”</w:t>
      </w:r>
    </w:p>
    <w:p w14:paraId="454C8BEF" w14:textId="734C1CE6" w:rsidR="00020578" w:rsidRPr="00032C2D" w:rsidRDefault="00020578" w:rsidP="00020578">
      <w:pPr>
        <w:spacing w:after="0" w:line="240" w:lineRule="auto"/>
        <w:jc w:val="right"/>
        <w:rPr>
          <w:bCs/>
          <w:i/>
          <w:iCs/>
          <w:color w:val="262626" w:themeColor="text1" w:themeTint="D9"/>
          <w:sz w:val="21"/>
          <w:szCs w:val="21"/>
          <w:lang w:val="de-DE"/>
        </w:rPr>
      </w:pPr>
      <w:r w:rsidRPr="00032C2D">
        <w:rPr>
          <w:bCs/>
          <w:i/>
          <w:iCs/>
          <w:color w:val="262626" w:themeColor="text1" w:themeTint="D9"/>
          <w:sz w:val="21"/>
          <w:szCs w:val="21"/>
          <w:lang w:val="de-DE"/>
        </w:rPr>
        <w:t>Prof. Dr. T. Göbel</w:t>
      </w:r>
      <w:r w:rsidRPr="00032C2D">
        <w:rPr>
          <w:color w:val="262626" w:themeColor="text1" w:themeTint="D9"/>
          <w:sz w:val="21"/>
          <w:szCs w:val="21"/>
        </w:rPr>
        <w:t xml:space="preserve">, </w:t>
      </w:r>
      <w:r w:rsidRPr="00032C2D">
        <w:rPr>
          <w:bCs/>
          <w:i/>
          <w:iCs/>
          <w:color w:val="262626" w:themeColor="text1" w:themeTint="D9"/>
          <w:sz w:val="21"/>
          <w:szCs w:val="21"/>
          <w:lang w:val="en-US"/>
        </w:rPr>
        <w:t>Institute for Animal Physiology</w:t>
      </w:r>
      <w:r w:rsidRPr="00032C2D">
        <w:rPr>
          <w:color w:val="262626" w:themeColor="text1" w:themeTint="D9"/>
          <w:sz w:val="21"/>
          <w:szCs w:val="21"/>
        </w:rPr>
        <w:t xml:space="preserve">, </w:t>
      </w:r>
      <w:r w:rsidRPr="00032C2D">
        <w:rPr>
          <w:bCs/>
          <w:i/>
          <w:iCs/>
          <w:color w:val="262626" w:themeColor="text1" w:themeTint="D9"/>
          <w:sz w:val="21"/>
          <w:szCs w:val="21"/>
          <w:lang w:val="de-DE"/>
        </w:rPr>
        <w:t>LMU Munich</w:t>
      </w:r>
    </w:p>
    <w:p w14:paraId="49FD92AC" w14:textId="77777777" w:rsidR="00020578" w:rsidRPr="00032C2D" w:rsidRDefault="00020578" w:rsidP="00020578">
      <w:pPr>
        <w:spacing w:after="0" w:line="240" w:lineRule="auto"/>
        <w:jc w:val="right"/>
        <w:rPr>
          <w:color w:val="262626" w:themeColor="text1" w:themeTint="D9"/>
          <w:sz w:val="21"/>
          <w:szCs w:val="21"/>
        </w:rPr>
      </w:pPr>
    </w:p>
    <w:p w14:paraId="3A719361" w14:textId="70EAEAFE" w:rsidR="00C737AA" w:rsidRPr="00032C2D" w:rsidRDefault="00C737AA" w:rsidP="00020578">
      <w:pPr>
        <w:spacing w:after="0" w:line="240" w:lineRule="auto"/>
        <w:jc w:val="both"/>
        <w:rPr>
          <w:i/>
          <w:color w:val="262626" w:themeColor="text1" w:themeTint="D9"/>
          <w:sz w:val="21"/>
          <w:szCs w:val="21"/>
        </w:rPr>
      </w:pPr>
      <w:r w:rsidRPr="00032C2D">
        <w:rPr>
          <w:i/>
          <w:color w:val="262626" w:themeColor="text1" w:themeTint="D9"/>
          <w:sz w:val="21"/>
          <w:szCs w:val="21"/>
        </w:rPr>
        <w:t>“</w:t>
      </w:r>
      <w:r w:rsidRPr="00032C2D">
        <w:rPr>
          <w:rFonts w:eastAsia="Times New Roman"/>
          <w:i/>
          <w:color w:val="262626" w:themeColor="text1" w:themeTint="D9"/>
          <w:sz w:val="21"/>
          <w:szCs w:val="21"/>
        </w:rPr>
        <w:t xml:space="preserve">The UK Immunological Toolbox website is an excellent resource for the veterinary immunology community. We have </w:t>
      </w:r>
      <w:proofErr w:type="gramStart"/>
      <w:r w:rsidRPr="00032C2D">
        <w:rPr>
          <w:rFonts w:eastAsia="Times New Roman"/>
          <w:i/>
          <w:color w:val="262626" w:themeColor="text1" w:themeTint="D9"/>
          <w:sz w:val="21"/>
          <w:szCs w:val="21"/>
        </w:rPr>
        <w:t>never before</w:t>
      </w:r>
      <w:proofErr w:type="gramEnd"/>
      <w:r w:rsidRPr="00032C2D">
        <w:rPr>
          <w:rFonts w:eastAsia="Times New Roman"/>
          <w:i/>
          <w:color w:val="262626" w:themeColor="text1" w:themeTint="D9"/>
          <w:sz w:val="21"/>
          <w:szCs w:val="21"/>
        </w:rPr>
        <w:t xml:space="preserve"> had a website where we could search for reagent specificity, backed-up with functional data and the facility to fill gaps in capability by commissioning reagent production. This really takes veterinary immunology forward in ways we have been struggling with for many years. I encourage all members of our community to use the website and contribute information on reagent specificity and function for the collective good.</w:t>
      </w:r>
      <w:r w:rsidRPr="00032C2D">
        <w:rPr>
          <w:i/>
          <w:color w:val="262626" w:themeColor="text1" w:themeTint="D9"/>
          <w:sz w:val="21"/>
          <w:szCs w:val="21"/>
        </w:rPr>
        <w:t>”</w:t>
      </w:r>
    </w:p>
    <w:p w14:paraId="05912572" w14:textId="29E59C51" w:rsidR="00C737AA" w:rsidRPr="00032C2D" w:rsidRDefault="00020578" w:rsidP="00020578">
      <w:pPr>
        <w:spacing w:after="0" w:line="240" w:lineRule="auto"/>
        <w:jc w:val="right"/>
        <w:rPr>
          <w:color w:val="262626" w:themeColor="text1" w:themeTint="D9"/>
          <w:sz w:val="21"/>
          <w:szCs w:val="21"/>
        </w:rPr>
      </w:pPr>
      <w:r w:rsidRPr="00032C2D">
        <w:rPr>
          <w:i/>
          <w:color w:val="262626" w:themeColor="text1" w:themeTint="D9"/>
          <w:sz w:val="21"/>
          <w:szCs w:val="21"/>
        </w:rPr>
        <w:t xml:space="preserve">Prof. Gary </w:t>
      </w:r>
      <w:proofErr w:type="spellStart"/>
      <w:r w:rsidRPr="00032C2D">
        <w:rPr>
          <w:i/>
          <w:color w:val="262626" w:themeColor="text1" w:themeTint="D9"/>
          <w:sz w:val="21"/>
          <w:szCs w:val="21"/>
        </w:rPr>
        <w:t>Entrican</w:t>
      </w:r>
      <w:proofErr w:type="spellEnd"/>
      <w:r w:rsidRPr="00032C2D">
        <w:rPr>
          <w:i/>
          <w:color w:val="262626" w:themeColor="text1" w:themeTint="D9"/>
          <w:sz w:val="21"/>
          <w:szCs w:val="21"/>
        </w:rPr>
        <w:t>, Chair of the IUIS Veterinary Immunology Committee</w:t>
      </w:r>
    </w:p>
    <w:sectPr w:rsidR="00C737AA" w:rsidRPr="00032C2D" w:rsidSect="00020578">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DF4"/>
    <w:rsid w:val="000151D1"/>
    <w:rsid w:val="00020578"/>
    <w:rsid w:val="00021575"/>
    <w:rsid w:val="00032C2D"/>
    <w:rsid w:val="000A1B27"/>
    <w:rsid w:val="001765B6"/>
    <w:rsid w:val="001D5062"/>
    <w:rsid w:val="001F18B7"/>
    <w:rsid w:val="002B4D2F"/>
    <w:rsid w:val="002E3F83"/>
    <w:rsid w:val="002F6A2B"/>
    <w:rsid w:val="00326DC3"/>
    <w:rsid w:val="00386E91"/>
    <w:rsid w:val="004F34E8"/>
    <w:rsid w:val="00540E47"/>
    <w:rsid w:val="005854B3"/>
    <w:rsid w:val="0059432B"/>
    <w:rsid w:val="005B494A"/>
    <w:rsid w:val="006222D8"/>
    <w:rsid w:val="0068523F"/>
    <w:rsid w:val="00742A20"/>
    <w:rsid w:val="007E631F"/>
    <w:rsid w:val="00873142"/>
    <w:rsid w:val="008A7179"/>
    <w:rsid w:val="008E1731"/>
    <w:rsid w:val="0094411E"/>
    <w:rsid w:val="00991FE5"/>
    <w:rsid w:val="00A05A97"/>
    <w:rsid w:val="00AB13B8"/>
    <w:rsid w:val="00B026C7"/>
    <w:rsid w:val="00B10F95"/>
    <w:rsid w:val="00B3118D"/>
    <w:rsid w:val="00B43494"/>
    <w:rsid w:val="00B67DC1"/>
    <w:rsid w:val="00B85061"/>
    <w:rsid w:val="00BF4FDC"/>
    <w:rsid w:val="00C43C47"/>
    <w:rsid w:val="00C737AA"/>
    <w:rsid w:val="00CF16B8"/>
    <w:rsid w:val="00D07D29"/>
    <w:rsid w:val="00D70682"/>
    <w:rsid w:val="00D746CE"/>
    <w:rsid w:val="00DA0DF4"/>
    <w:rsid w:val="00DA2DD6"/>
    <w:rsid w:val="00DB505B"/>
    <w:rsid w:val="00DB74DB"/>
    <w:rsid w:val="00DC5BA3"/>
    <w:rsid w:val="00DC5CCC"/>
    <w:rsid w:val="00DE432E"/>
    <w:rsid w:val="00ED2E04"/>
    <w:rsid w:val="00EF7579"/>
    <w:rsid w:val="00F2242F"/>
    <w:rsid w:val="00FD1489"/>
    <w:rsid w:val="00FF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DBF0C"/>
  <w15:chartTrackingRefBased/>
  <w15:docId w15:val="{88072A40-0488-4419-B6A9-A5D6C935C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42F"/>
    <w:rPr>
      <w:color w:val="0000FF"/>
      <w:u w:val="single"/>
    </w:rPr>
  </w:style>
  <w:style w:type="character" w:styleId="CommentReference">
    <w:name w:val="annotation reference"/>
    <w:basedOn w:val="DefaultParagraphFont"/>
    <w:uiPriority w:val="99"/>
    <w:semiHidden/>
    <w:unhideWhenUsed/>
    <w:rsid w:val="00CF16B8"/>
    <w:rPr>
      <w:sz w:val="16"/>
      <w:szCs w:val="16"/>
    </w:rPr>
  </w:style>
  <w:style w:type="paragraph" w:styleId="CommentText">
    <w:name w:val="annotation text"/>
    <w:basedOn w:val="Normal"/>
    <w:link w:val="CommentTextChar"/>
    <w:uiPriority w:val="99"/>
    <w:semiHidden/>
    <w:unhideWhenUsed/>
    <w:rsid w:val="00CF16B8"/>
    <w:pPr>
      <w:spacing w:line="240" w:lineRule="auto"/>
    </w:pPr>
    <w:rPr>
      <w:sz w:val="20"/>
      <w:szCs w:val="20"/>
    </w:rPr>
  </w:style>
  <w:style w:type="character" w:customStyle="1" w:styleId="CommentTextChar">
    <w:name w:val="Comment Text Char"/>
    <w:basedOn w:val="DefaultParagraphFont"/>
    <w:link w:val="CommentText"/>
    <w:uiPriority w:val="99"/>
    <w:semiHidden/>
    <w:rsid w:val="00CF16B8"/>
    <w:rPr>
      <w:sz w:val="20"/>
      <w:szCs w:val="20"/>
    </w:rPr>
  </w:style>
  <w:style w:type="paragraph" w:styleId="CommentSubject">
    <w:name w:val="annotation subject"/>
    <w:basedOn w:val="CommentText"/>
    <w:next w:val="CommentText"/>
    <w:link w:val="CommentSubjectChar"/>
    <w:uiPriority w:val="99"/>
    <w:semiHidden/>
    <w:unhideWhenUsed/>
    <w:rsid w:val="00CF16B8"/>
    <w:rPr>
      <w:b/>
      <w:bCs/>
    </w:rPr>
  </w:style>
  <w:style w:type="character" w:customStyle="1" w:styleId="CommentSubjectChar">
    <w:name w:val="Comment Subject Char"/>
    <w:basedOn w:val="CommentTextChar"/>
    <w:link w:val="CommentSubject"/>
    <w:uiPriority w:val="99"/>
    <w:semiHidden/>
    <w:rsid w:val="00CF16B8"/>
    <w:rPr>
      <w:b/>
      <w:bCs/>
      <w:sz w:val="20"/>
      <w:szCs w:val="20"/>
    </w:rPr>
  </w:style>
  <w:style w:type="paragraph" w:styleId="BalloonText">
    <w:name w:val="Balloon Text"/>
    <w:basedOn w:val="Normal"/>
    <w:link w:val="BalloonTextChar"/>
    <w:uiPriority w:val="99"/>
    <w:semiHidden/>
    <w:unhideWhenUsed/>
    <w:rsid w:val="00CF16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16B8"/>
    <w:rPr>
      <w:rFonts w:ascii="Segoe UI" w:hAnsi="Segoe UI" w:cs="Segoe UI"/>
      <w:sz w:val="18"/>
      <w:szCs w:val="18"/>
    </w:rPr>
  </w:style>
  <w:style w:type="character" w:customStyle="1" w:styleId="UnresolvedMention1">
    <w:name w:val="Unresolved Mention1"/>
    <w:basedOn w:val="DefaultParagraphFont"/>
    <w:uiPriority w:val="99"/>
    <w:semiHidden/>
    <w:unhideWhenUsed/>
    <w:rsid w:val="002B4D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984213">
      <w:bodyDiv w:val="1"/>
      <w:marLeft w:val="0"/>
      <w:marRight w:val="0"/>
      <w:marTop w:val="0"/>
      <w:marBottom w:val="0"/>
      <w:divBdr>
        <w:top w:val="none" w:sz="0" w:space="0" w:color="auto"/>
        <w:left w:val="none" w:sz="0" w:space="0" w:color="auto"/>
        <w:bottom w:val="none" w:sz="0" w:space="0" w:color="auto"/>
        <w:right w:val="none" w:sz="0" w:space="0" w:color="auto"/>
      </w:divBdr>
    </w:div>
    <w:div w:id="146213648">
      <w:bodyDiv w:val="1"/>
      <w:marLeft w:val="0"/>
      <w:marRight w:val="0"/>
      <w:marTop w:val="0"/>
      <w:marBottom w:val="0"/>
      <w:divBdr>
        <w:top w:val="none" w:sz="0" w:space="0" w:color="auto"/>
        <w:left w:val="none" w:sz="0" w:space="0" w:color="auto"/>
        <w:bottom w:val="none" w:sz="0" w:space="0" w:color="auto"/>
        <w:right w:val="none" w:sz="0" w:space="0" w:color="auto"/>
      </w:divBdr>
    </w:div>
    <w:div w:id="242765793">
      <w:bodyDiv w:val="1"/>
      <w:marLeft w:val="0"/>
      <w:marRight w:val="0"/>
      <w:marTop w:val="0"/>
      <w:marBottom w:val="0"/>
      <w:divBdr>
        <w:top w:val="none" w:sz="0" w:space="0" w:color="auto"/>
        <w:left w:val="none" w:sz="0" w:space="0" w:color="auto"/>
        <w:bottom w:val="none" w:sz="0" w:space="0" w:color="auto"/>
        <w:right w:val="none" w:sz="0" w:space="0" w:color="auto"/>
      </w:divBdr>
      <w:divsChild>
        <w:div w:id="97793555">
          <w:marLeft w:val="0"/>
          <w:marRight w:val="0"/>
          <w:marTop w:val="0"/>
          <w:marBottom w:val="0"/>
          <w:divBdr>
            <w:top w:val="none" w:sz="0" w:space="0" w:color="auto"/>
            <w:left w:val="none" w:sz="0" w:space="0" w:color="auto"/>
            <w:bottom w:val="none" w:sz="0" w:space="0" w:color="auto"/>
            <w:right w:val="none" w:sz="0" w:space="0" w:color="auto"/>
          </w:divBdr>
          <w:divsChild>
            <w:div w:id="992949829">
              <w:marLeft w:val="0"/>
              <w:marRight w:val="0"/>
              <w:marTop w:val="0"/>
              <w:marBottom w:val="0"/>
              <w:divBdr>
                <w:top w:val="none" w:sz="0" w:space="0" w:color="auto"/>
                <w:left w:val="none" w:sz="0" w:space="0" w:color="auto"/>
                <w:bottom w:val="none" w:sz="0" w:space="0" w:color="auto"/>
                <w:right w:val="none" w:sz="0" w:space="0" w:color="auto"/>
              </w:divBdr>
              <w:divsChild>
                <w:div w:id="2056349464">
                  <w:marLeft w:val="0"/>
                  <w:marRight w:val="0"/>
                  <w:marTop w:val="0"/>
                  <w:marBottom w:val="0"/>
                  <w:divBdr>
                    <w:top w:val="none" w:sz="0" w:space="0" w:color="auto"/>
                    <w:left w:val="none" w:sz="0" w:space="0" w:color="auto"/>
                    <w:bottom w:val="none" w:sz="0" w:space="0" w:color="auto"/>
                    <w:right w:val="none" w:sz="0" w:space="0" w:color="auto"/>
                  </w:divBdr>
                  <w:divsChild>
                    <w:div w:id="621420669">
                      <w:marLeft w:val="0"/>
                      <w:marRight w:val="0"/>
                      <w:marTop w:val="0"/>
                      <w:marBottom w:val="0"/>
                      <w:divBdr>
                        <w:top w:val="none" w:sz="0" w:space="0" w:color="auto"/>
                        <w:left w:val="none" w:sz="0" w:space="0" w:color="auto"/>
                        <w:bottom w:val="none" w:sz="0" w:space="0" w:color="auto"/>
                        <w:right w:val="none" w:sz="0" w:space="0" w:color="auto"/>
                      </w:divBdr>
                      <w:divsChild>
                        <w:div w:id="534196448">
                          <w:marLeft w:val="0"/>
                          <w:marRight w:val="0"/>
                          <w:marTop w:val="0"/>
                          <w:marBottom w:val="0"/>
                          <w:divBdr>
                            <w:top w:val="none" w:sz="0" w:space="0" w:color="auto"/>
                            <w:left w:val="none" w:sz="0" w:space="0" w:color="auto"/>
                            <w:bottom w:val="none" w:sz="0" w:space="0" w:color="auto"/>
                            <w:right w:val="none" w:sz="0" w:space="0" w:color="auto"/>
                          </w:divBdr>
                          <w:divsChild>
                            <w:div w:id="95710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5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munologicaltoolbox.co.uk/"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immunological.toolbox@pirbright.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C63F45CB84DD4B8451E54B4410BDE3" ma:contentTypeVersion="7" ma:contentTypeDescription="Create a new document." ma:contentTypeScope="" ma:versionID="43f2af1f34e15e131fde34f58af4c261">
  <xsd:schema xmlns:xsd="http://www.w3.org/2001/XMLSchema" xmlns:xs="http://www.w3.org/2001/XMLSchema" xmlns:p="http://schemas.microsoft.com/office/2006/metadata/properties" xmlns:ns3="af2ef924-dcc4-4480-a84c-60cfc336925e" targetNamespace="http://schemas.microsoft.com/office/2006/metadata/properties" ma:root="true" ma:fieldsID="e3cf0714170936dfcb2d054bad58ff05" ns3:_="">
    <xsd:import namespace="af2ef924-dcc4-4480-a84c-60cfc336925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ef924-dcc4-4480-a84c-60cfc33692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CCBEA3-38B0-494C-825A-18EC0CDCA4CA}">
  <ds:schemaRefs>
    <ds:schemaRef ds:uri="http://schemas.microsoft.com/sharepoint/v3/contenttype/forms"/>
  </ds:schemaRefs>
</ds:datastoreItem>
</file>

<file path=customXml/itemProps2.xml><?xml version="1.0" encoding="utf-8"?>
<ds:datastoreItem xmlns:ds="http://schemas.openxmlformats.org/officeDocument/2006/customXml" ds:itemID="{2336211B-FB60-4B81-B7B3-761289839B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ef924-dcc4-4480-a84c-60cfc336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EBB60-9F7F-4E7D-9BCC-4AE5C133D8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575</Words>
  <Characters>3279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Pirbright Institute</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Mwangi</dc:creator>
  <cp:keywords/>
  <dc:description/>
  <cp:lastModifiedBy>John Hammond</cp:lastModifiedBy>
  <cp:revision>7</cp:revision>
  <cp:lastPrinted>2019-09-05T13:25:00Z</cp:lastPrinted>
  <dcterms:created xsi:type="dcterms:W3CDTF">2019-09-05T13:17:00Z</dcterms:created>
  <dcterms:modified xsi:type="dcterms:W3CDTF">2019-09-09T11:53:00Z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0x010100F4C63F45CB84DD4B8451E54B4410BDE3</vt:lpwstr>
  </property>
</Properties>
</file>